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 w:bidi="ar-SA"/>
        </w:rPr>
        <w:t>附件：报名表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default" w:ascii="Times New Roman" w:hAnsi="Times New Roman" w:eastAsia="仿宋_GB231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/>
          <w:sz w:val="44"/>
          <w:szCs w:val="44"/>
          <w:lang w:val="en-US" w:eastAsia="zh-CN"/>
        </w:rPr>
        <w:t>处置报废固定资产项目报名表</w:t>
      </w:r>
    </w:p>
    <w:tbl>
      <w:tblPr>
        <w:tblStyle w:val="3"/>
        <w:tblW w:w="4999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2134"/>
        <w:gridCol w:w="1568"/>
        <w:gridCol w:w="259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项目名称</w:t>
            </w:r>
          </w:p>
        </w:tc>
        <w:tc>
          <w:tcPr>
            <w:tcW w:w="371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开平市人民法院2024年第二批处置报废固定资产项目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报名单位名称</w:t>
            </w:r>
          </w:p>
        </w:tc>
        <w:tc>
          <w:tcPr>
            <w:tcW w:w="371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法定代表人   （或授权委托人）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身份证号码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联系电话</w:t>
            </w:r>
          </w:p>
        </w:tc>
        <w:tc>
          <w:tcPr>
            <w:tcW w:w="12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邮箱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序号</w:t>
            </w:r>
          </w:p>
        </w:tc>
        <w:tc>
          <w:tcPr>
            <w:tcW w:w="21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报名资料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是否提交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1</w:t>
            </w:r>
          </w:p>
        </w:tc>
        <w:tc>
          <w:tcPr>
            <w:tcW w:w="21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营业执照扫描件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2</w:t>
            </w:r>
          </w:p>
        </w:tc>
        <w:tc>
          <w:tcPr>
            <w:tcW w:w="21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  <w:t>废旧金属收购业备案书</w:t>
            </w:r>
          </w:p>
        </w:tc>
        <w:tc>
          <w:tcPr>
            <w:tcW w:w="1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/>
          <w:sz w:val="28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c1NTJjMThmZTRhM2JkNTZjNjhhMTQyZmZiZjEifQ=="/>
  </w:docVars>
  <w:rsids>
    <w:rsidRoot w:val="0274454A"/>
    <w:rsid w:val="0274454A"/>
    <w:rsid w:val="6B31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2024-03-27T02:41:00Z</dcterms:created>
  <dc:creator>NTKO</dc:creator>
  <cp:lastModifiedBy>NTKO</cp:lastModifiedBy>
  <dcterms:modified xsi:type="dcterms:W3CDTF">2024-08-05T02:24:53Z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F42DA8CFA52248AEA367981727F9EA3C</vt:lpwstr>
  </property>
</Properties>
</file>